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A7" w:rsidRDefault="00193BA7" w:rsidP="00193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</w:t>
      </w:r>
    </w:p>
    <w:p w:rsidR="00193BA7" w:rsidRDefault="00193BA7" w:rsidP="00193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«Яйская детско-юношеская спортивная школа»</w:t>
      </w:r>
    </w:p>
    <w:p w:rsidR="00193BA7" w:rsidRDefault="00193BA7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BA7" w:rsidRDefault="00193BA7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3BA7" w:rsidRDefault="00193BA7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56A" w:rsidRPr="009D4122" w:rsidRDefault="009D4122" w:rsidP="00193BA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Методические  рекомендации</w:t>
      </w:r>
    </w:p>
    <w:p w:rsidR="0025756A" w:rsidRP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D4122" w:rsidRDefault="0025756A" w:rsidP="00193BA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«Здоровьесберегающие технологий </w:t>
      </w:r>
    </w:p>
    <w:p w:rsidR="0025756A" w:rsidRPr="0025756A" w:rsidRDefault="0025756A" w:rsidP="00193BA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тренировочных занятиях по лёгкой атлетике»</w:t>
      </w:r>
      <w:r w:rsidRPr="002575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5756A" w:rsidRP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756A" w:rsidRP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756A" w:rsidRP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</w:t>
      </w:r>
      <w:r w:rsidR="00193BA7"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93BA7" w:rsidRPr="0025756A" w:rsidRDefault="00193BA7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Марина Владимировна </w:t>
      </w:r>
      <w:r w:rsidR="00DF7463">
        <w:rPr>
          <w:rFonts w:ascii="Times New Roman" w:eastAsia="Times New Roman" w:hAnsi="Times New Roman" w:cs="Times New Roman"/>
          <w:color w:val="000000"/>
          <w:sz w:val="28"/>
          <w:szCs w:val="28"/>
        </w:rPr>
        <w:t>Ероховец</w:t>
      </w:r>
    </w:p>
    <w:p w:rsidR="0025756A" w:rsidRPr="0025756A" w:rsidRDefault="00DF7463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Тренер-преподаватель</w:t>
      </w:r>
    </w:p>
    <w:p w:rsidR="0025756A" w:rsidRPr="0025756A" w:rsidRDefault="00193BA7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МБУДО</w:t>
      </w:r>
      <w:r w:rsidR="0025756A"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«Яйская ДЮСШ»</w:t>
      </w:r>
    </w:p>
    <w:p w:rsid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56A" w:rsidRDefault="009D4122" w:rsidP="00193BA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Яя </w:t>
      </w:r>
      <w:r w:rsidR="00DF7463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bookmarkStart w:id="0" w:name="_GoBack"/>
      <w:bookmarkEnd w:id="0"/>
    </w:p>
    <w:p w:rsid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56A" w:rsidRP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СОДЕРЖАНИЕ:</w:t>
      </w:r>
    </w:p>
    <w:p w:rsidR="0025756A" w:rsidRPr="00193BA7" w:rsidRDefault="0025756A" w:rsidP="0025756A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93B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Создание условий    для заинтересованного отношения к учебе</w:t>
      </w:r>
    </w:p>
    <w:p w:rsidR="0025756A" w:rsidRPr="00193BA7" w:rsidRDefault="0025756A" w:rsidP="0025756A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Включение в процесс занятий    элементов активного отдыха</w:t>
      </w:r>
    </w:p>
    <w:p w:rsidR="0025756A" w:rsidRPr="00193BA7" w:rsidRDefault="0025756A" w:rsidP="0025756A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Обеспечение необходимых гигиенических условий в учебных помещениях</w:t>
      </w:r>
    </w:p>
    <w:p w:rsidR="0025756A" w:rsidRPr="00193BA7" w:rsidRDefault="0025756A" w:rsidP="0025756A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о здоровьесберегающих  образовательных технологиях</w:t>
      </w:r>
    </w:p>
    <w:p w:rsidR="0025756A" w:rsidRPr="00193BA7" w:rsidRDefault="0025756A" w:rsidP="0025756A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здоровьесберегающих технологий, применяемых в системе образования</w:t>
      </w:r>
    </w:p>
    <w:p w:rsidR="0025756A" w:rsidRPr="00193BA7" w:rsidRDefault="0025756A" w:rsidP="0025756A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по “Организации здоровьесберегающей деятельности на тренировках”:</w:t>
      </w:r>
    </w:p>
    <w:p w:rsidR="0025756A" w:rsidRPr="00193BA7" w:rsidRDefault="0025756A" w:rsidP="0025756A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Литература.</w:t>
      </w:r>
    </w:p>
    <w:p w:rsidR="0025756A" w:rsidRP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756A" w:rsidRP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45" w:rightFromText="45" w:vertAnchor="text"/>
        <w:tblW w:w="52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5756A" w:rsidRPr="0025756A" w:rsidTr="0025756A">
        <w:trPr>
          <w:tblCellSpacing w:w="0" w:type="dxa"/>
        </w:trPr>
        <w:tc>
          <w:tcPr>
            <w:tcW w:w="10206" w:type="dxa"/>
            <w:shd w:val="clear" w:color="auto" w:fill="FFFFFF"/>
            <w:vAlign w:val="center"/>
            <w:hideMark/>
          </w:tcPr>
          <w:p w:rsid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Деятельность тренера в аспекте реализации здоровьесберегающих технологий на тренировках должна включать знаком</w:t>
            </w:r>
            <w:r w:rsidR="009D412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ство с результатами медицинских </w:t>
            </w:r>
            <w:r w:rsidRPr="00257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осмотров детей, их учет в учебно-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вос</w:t>
            </w:r>
            <w:r w:rsidRPr="00257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спитательной    работе;    помощь    родителям    в    построении    здоровой жизнедеятельности учащихся и семьи в целом.</w:t>
            </w:r>
          </w:p>
          <w:p w:rsidR="0025756A" w:rsidRPr="0025756A" w:rsidRDefault="00193BA7" w:rsidP="0025756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1.</w:t>
            </w:r>
            <w:r w:rsidR="0025756A" w:rsidRPr="002575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Создание условий    для заинтересованного отношения к учебе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Ситуации успеха способствуют формированию положительной мотивации к процессу обучения в целом, тем самым снижая эмоциональную напряжённость, улучшая комфортность взаимоотношений всех участников образовательного процесса, тем самым реализуя основы здоровьесберегающих технологий при организации учебно-воспитательного процесса.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 тренировках необходимо уделять особое внимание организации здоровьесберегающих факторов.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Контрольные испытания, задания, тестирования и т.д. должны лишь давать исходную (и текущую) информацию для разработки индивидуальных заданий, суть которых - учащийся должен в каждый очередной период времени продвинуться дальше, что и подтвердит следующее тестирование. Если же этого не произошло, то тренер должен внести в индивидуальные задания соответствующие коррективы. Принципиально важно, чтобы при этом ребёнок не сравнивался с другими по принципу «лучше или хуже других», а сравнивался с самим собой: я сегодня стал лучше, чем вчера, а завтра постараюсь стать лучше, чем сегодня. Однако для этого задания должны быть реальными и стимулировать учащихся к активной работе. Пока же критерии оценок основаны на сравнении результатов освоения знаний и умений с некоторыми надуманными «средними» значениями. В таком случае сильный ребёнок не чувствует потребности в повседневном учебном труде, а слабый, чувствуя себя обреченным, не испытывает стремления к нему.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Если  ребёнок не понимает значимости учебного материала, то и избирательно работающее подсознание сразу после получения оценки помогает ему довольно быстро забывать ненужный материал. В таком случае нарушается системность в освоении основ знаний и каждый новый материал оказывается как бы оторванным от предыдущего, самостоятельным и даже надуманным.</w:t>
            </w:r>
          </w:p>
          <w:p w:rsidR="0025756A" w:rsidRPr="0025756A" w:rsidRDefault="00193BA7" w:rsidP="00193BA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2. </w:t>
            </w:r>
            <w:r w:rsidR="0025756A" w:rsidRPr="002575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Включение в процесс занятий    элементов активного отдыха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Где могут быть использованы элементы физической культуры помимо самой тренировки на уроках и переменах: физкультминуты, физкультпаузы, динамические (подвижные) перемены.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Такой активный отдых призван решать целый ряд задач: предупреждение раннего умственного утомления и восстановление умственной работоспособности активизацией мозгового кровообращения и переключением внимания; устранение застойных явлений в кровообращении и дыхательной системе упражнениями в глубоком дыхании и в ритмичных чередованиях сокращений и расслаблений мышц, обеспечивающих отдых глаза; устранение неблагоприятных последствий длительного растяжения и расслабления мышц спины, отвечающих за осанку и другое.</w:t>
            </w:r>
          </w:p>
          <w:p w:rsidR="0025756A" w:rsidRPr="0025756A" w:rsidRDefault="00193BA7" w:rsidP="0025756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3.</w:t>
            </w:r>
            <w:r w:rsidR="0025756A" w:rsidRPr="0025756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Обеспечение необходимых гигиенических условий в учебных помещениях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575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Освещение и характеристика воздуха в спортивном зале, температурный режим. Все это достаточно полно регламентируется соответствующими санитарно-гигиеническими нормами.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Традиционная система физического воспитания, ориентированная на рекомендуемую (подчеркиваю - не обязательную к исполнению, а рекомендуемую) Министерством образования РФ программу, рассчитана на определенное обеспечение помещениями, специализированными оборудованием и инвентарем</w:t>
            </w:r>
            <w:r w:rsidRPr="00257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193BA7" w:rsidRDefault="00193BA7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5756A" w:rsidRPr="0025756A" w:rsidRDefault="00193BA7" w:rsidP="00193BA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4. </w:t>
            </w:r>
            <w:r w:rsidR="0025756A" w:rsidRPr="002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факторов,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5756A" w:rsidRPr="002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представляющих потенциальную угрозу для здоровья учащихся.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I. Гигиенические условия, факторы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 шум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 освещенность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 воздушная среда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1.4. размер помещений, кубатура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1.5. дизайн, цвет стен (видеоэкологические факторы)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1.6. используемые стройматериалы, краска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1.7.размещение в помещении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II</w:t>
            </w:r>
            <w:r w:rsidRPr="002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575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Учебно-организационные факторы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объем тренировочной нагрузки, ее соответствие возрастным и индивидуальным возможностям спортсмена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 расписание тренировок, распределение нагрузки по дням, неделям, в учебном году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 организационно-педагогические условия проведения тренировок (плотность, чередование видов деятельности).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 объем физической нагрузки - по дням, за неделю, за месяц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2.5. медицинское и психологическое обеспечение.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2.6. стиль управления администрации, характер отношений «по вертикали»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2.7. психологический климат педагогического коллектива, характер отношений «по </w:t>
            </w: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горизонтали»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2.8. интегрированность ДЮСШ в окружающий социум, влияние администрации района и других организаций на жизнь </w:t>
            </w:r>
            <w:r w:rsidRPr="00257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2.9. наличие/отсутствие системы работы по формированию культуры здоровья и здорового образа жизни детей.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2.10. позиция и уровень компетентности руководства по вопросам сохранения и укрепления здоровья учащихся.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III. Психолого-педагогические факторы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(зависящие в большей степени от тренера)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 психологический климат в секции, на тренировке, наличие эмоциональных разрядок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3.2. стиль педагогического общения тренера  с учащимися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3.3. степень реализации тренера индивидуального подхода к детям (особенно, группы риска)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3.4. соответствие используемых методик и технологий обучения возрастным и функциональным возможностям спортсменов.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3.5. степень ограничений в свободе естественных телесных, эмоциональных и мыслительных проявлений детей на тренировке (и вообще во время пребывания на занятиях)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3.6. личные, психологические особенности тренера, его характера, эмоциональных проявлений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3.7. состояние здоровья тренера, его образ жизни и отношение к своему здоровью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3.8. обременение тренера собственными проблемами, его способность </w:t>
            </w: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психоэмоционального переключения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3.9. степень педагогической автономии и возможности инновационной деятельности тренера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3.10. профессиональная подготовленность тренера по вопросам здоровьесберегающих образовательных технологий.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5756A" w:rsidRPr="0025756A" w:rsidRDefault="00193BA7" w:rsidP="0025756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="00776508" w:rsidRP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5756A" w:rsidRPr="002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</w:t>
            </w:r>
            <w:r w:rsidR="00776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тавление о здоровьесберегающих </w:t>
            </w:r>
            <w:r w:rsidR="0025756A" w:rsidRPr="002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образовательных технологиях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Определить понятие «здоровьесберегающие образовательные технологии» представляется корректным, исходя из «родового» понятия «образовательные технологии». Если последние отвечают на вопрос «как учить?» (В.В.Гусев, 2000), то логичным окажется ответ: так, чтобы не наносить вред здоровью субъектов образовательного процесса - учащихся и педагогов. Тогда и другие отличительные с особенности технологии от методики - воспроизводимость, устойчивость результатов, отсутствие многих «если» (если талантливый тренер, талантливые дети, богатая школа и т.п.) отражают приоритет принципа «Не навреди!». Технология проектируется исходя из конкретных условий и ориентируясь на заданный, а не предполагаемый результат. Поэтому проектирование здоровьесберегающей образовательной среды мы рассматриваем в качестве важнейшего элемента работы по сохранению и укреплению здоровья тренирующихся.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Термин «здоровьесберегающие образовательные технологии» (далее - ЗОТ) можно рассматривать и как качественную характеристику любой образовательной технологии, её «сертификат безопасности для здоровья», и как совокупность тех принципов, приёмов, методов педагогической работы, которые дополняя традиционные технологии обучения и воспитания, наделяют их признаком здоровьесбережения.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Существует немало возможностей конструктивного взаимодействия тренеров и медиков в их совместной работе по сохранению и укреплению здоровья детей.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подход к здоровьесбережению, реализуемый в рамках профилактического направления, от психолого-педагогического отличается не только методами и профессиональной подготовкой специалистов, но и тем, что освобождает человека от ответственности за своё здоровье, передавая эту ответственность врачу, медицине. Противоположный подход состоит в мобилизации чувства ответственности человека за своё здоровье, воспитание постоянной потребности заботиться о нём. Формирование у учащихся ответственности, в том числе и за своё здоровье, воспитательный процесс, который следует рассматривать в качестве одной из важнейших задач.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современный уровень цивилизации и культуры выдвигает в число важнейших для человека приоритетов задачу самому научиться не болеть, быть здоровым. Для системы образования эта задача трансформируется в императив использовать для достижения этой цели те технологии, которыми как раз и владеет, тренер, психолог.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задачи здоровьесбережения в образовательном процессе может рассматриваться в двух вариантах - задача-минимум и задача-оптимум. Задача-минимум и отвечает фундаментальному принципу медицины и педагогики:  </w:t>
            </w:r>
            <w:r w:rsidRPr="002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(«Не навреди!»).</w:t>
            </w: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Реализация её рабочей программы включает выявление и каталогизацию факторов, оказывающих или потенциально способных оказать вредное (патогенное) воздействие на организм учащегося - его физическое, психическое (психологическое), репродуктивное, духовно-нравственное здоровье, и, в дальнейшем, устранение самих этих факторов или смягчение их воздействия на учащихся итренеров. Соответственно, сами патогенные (или условно патогенные) факторы, связанные со школой, образовательным процессом, могут быть разделены на три группы: касающиеся гигиенических условий образовательного процесса </w:t>
            </w: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(гигиенические), обусловленные организацией обучения (организационно-педагогические) и связанные непосредственно с работой тренера,  администрации, сотрудников образовательного учреждения (психолого-педагогические факторы).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 образом, решение задачи-минимум с использованием здоровьесберегающих образовательных технологий заключается в обеспечении таких условий обучения, воспитания, развития, которые не оказывают негативного воздействия на здоровье всех субъектов образовательного процесса. Эта задача аналогична концепции охраны труда занимающегося. В традиционном понимании, сложившимся в нашей стране ещё в советское время, охрана труда - это предупреждение травматизма и других очевидно вредных воздействий на здоровье производственника. «Производство» спортсмена - его сапорт. зал, стадион, деятельность - тренировка.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мы уже говорили, на практике выделяется 3 источника угроз для здоровья учащихся и педагогов: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Гигиенические, средовые факторы;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Организационно - педагогические факторы;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Психолого-педагогические факторы.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ЗОТ в первую очередь касается третьей группы факторов, что выдвигает на первый план задачу формирования соответствующей компетенции у всех работников образовательных учреждений. Но рассмотрение здоровьесберегающих технологий только как характеристики работы тренера было бы методологической ошибкой. Слишком тесна взаимосвязь всех вышеуказанных факторов, особенно в отношении достигаемого эффекта. Кроме того, к трём общепринятым факторам угрозы для здоровья учащихся, мы склонны отнести и безграмотность в вопросах здоровья: не менее половины проблем со здоровьем мы создаём себе сами! А это также образовательная проблема. Таким образом, ЗОТ можно рассматривать как альтернативу угрозам здоровью, исходящим их всех источников, так или иначе </w:t>
            </w: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связанных с тренировочным процессом.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9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Было бы ошибкой считать заботой о здоровье ребёнка создание тепличных условий, содержание его в школе под своеобразным «колпаком», защищающим от всех вредных влияний. Во-первых, это невозможно практически, а, во - вторых, что очень важно, в этом случае, переступив порог школы, ребёнок столкнётся с теми воздействиями, которые окажутся для него непереносимыми ввиду неготовности к взаимодействию с ним. Простейшей иллюстрацией этого может служить физическое (температурное) закаливание. Наивная попытка «кутания» ребёнка в стремлении защитить от простуд оборачивается противоположным желаемому результатом.        Поэтому очень правильно, что в учебном плане предусмотрены тренировки на улице и главное есть для этого все условия в нашей секции. Это и спортивная площадка, и стадион. Подготовить спортсмена к самостоятельной жизни, значит сформировать у него адекватные механизмы адаптации - физиологической, психологической, социальной. Это и должна  делать спор. школа через ЗОТ - тренируя, обучая, воспитывая.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Критерием здоровьесберегающих качеств образовательных технологий при решении с их помощью защиты от патогенных факторов будет наличие или отсутствие ухудшения здоровья учащихся и тренеров, находящееся в очевидной связи с воздействием таких факторов. Это согласуется со сложившейся у нас практикой работы системы здравоохранения (обращаться к врачам надо только тогда когда заболеешь), но вступает в противоречие с принципами профилактической медицины и концепцией здоровья, принятой Всемирной организацией здравоохранения, согласно которой здоровье - не только отсутствие болезни, но и состояние полного физического, психического и социального благополучия.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Если организовать работу секции в сфере охраны здоровья только задачей-минимум - защитой ребёнка от вредных воздействий - то лишь небольшая часть образовательного потенциала секции окажется задействованной в интересах </w:t>
            </w: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здоровья учащихся. Такой подход на наш взгляд, не отвечает стратегическим принципам здоровьесбережения и не приводит к достижению целей системы образования. Ведь получается, что пока ребёнок на тренировке, о нём заботятся, за порогом же учреждение снимает с себя всякую ответственность за здоровье своего воспитанника. Так не должно быть.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этим и понимание ЗОТ представляет нам как задача-оптимум, включающая решение задачи-минимум, а также формирование у учащихся физического, психического, духовно-нравственного здоровья, воспитание у них культуры здоровья, действенной мотивации на ведение здорового образа жизни. Тогда более правильным представляется определение здоровьесберегающих образовательных технологий как совокупности всех используемых в тренировочном процессе приёмов, технологий, не только оберегающих здоровье учащихся и педагогов от неблагоприятного воздействия факторов образовательной сферы, но и способствующих воспитанию у спортсменов культуры здоровья. «Рядовой» признак ЗОТ, как и всех образовательных технологий, определяется учебно-воспитательным процессом, исполняющим роль методологического стержня, к которому адресуются все конкретные технологии, приёмы и методы. Поэтому и противопоставление условий организации тренировочного процесса (устранение вредных воздействий, достижение максимальной работоспособности без ущерба для здоровья) его содержанию, в связи с вопросами здоровья, весьма условно.</w:t>
            </w:r>
          </w:p>
          <w:p w:rsidR="0025756A" w:rsidRPr="0025756A" w:rsidRDefault="0025756A" w:rsidP="009D4122">
            <w:pPr>
              <w:spacing w:before="100" w:beforeAutospacing="1" w:after="100" w:afterAutospacing="1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Последнее принципиально важно, ибо задача тренера состоит не только в том, чтобы сохранить здоровье занимающихся на период тренировки, но и в том, чтобы подготовить их к дальнейшей успешной и счастливой жизни, не достижимой без достаточного уровня здоровья.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</w:t>
            </w: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здоровьесберегающей педагогики - обеспечить высокий уровень здоровья, сформировать культуру здоровья, заботиться о своём здоровье и бережно относиться к здоровью других людей.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</w:t>
            </w: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здоровьесберегающей педагогики – обеспечить ребёнку высокий уровень </w:t>
            </w: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реального здоровья, вооружив его необходимым багажом знаний, умений и навыков, необходимых для ведения здорового образа жизни, и воспитав у него культуру здоровья.  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 здоровьесберегающих технологий, применяемых в системе образования</w:t>
            </w: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которых используется разный подход к охране здоровья, а соответственно, и разные методы и формы работы (по материалам Н.К. Смирнова, 2003):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Медико-гигиенические технологии, которые включают комплекс мер, направленных на соблюдение надлежащих гигиенических условий в соответствии с регламентациями СанПинНов, и функционирование медицинского кабинета. Создание спорт. диспансеров для оказания каждодневной помощи спортсменам, и тренерам.(в нашем районе это есть).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Физкультурно-оздоровительные технологии направлены на физическое развитие занимающихся: закаливание, тренировку силы, выносливости, быстроты, гибкости и других качеств. В основном данные технологии реализуются на уроках физкультуры и в работе спортивных секций.  В течение учебного года ребята принимают активное участие соревнованиях.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Экологические здоровьесберегающие технологии помогают воспитывать любовь к природе, стремление заботиться о ней, приобщение учащихся к исследовательской деятельности в сфере экологии и т.п., все это обладает мощным педагогическим воздействием, формирующим личность, укрепляющим духовно-нравственное здоровье учащихся.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Технологии обеспечения безопасности жизнедеятельности реализуют специалисты по охране труда, защите в чрезвычайных ситуациях, архитекторы, строители, представители коммунальной службы и т.д. Поскольку сохранение здоровья рассматривается при этом как частный случай главной задачи – </w:t>
            </w: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сохранения, требования и рекомендации этих специалистов подлежат обязательному учету и интеграции в общую систему здоровьесберегающих технологий.</w:t>
            </w:r>
          </w:p>
          <w:p w:rsidR="0025756A" w:rsidRPr="0025756A" w:rsidRDefault="0025756A" w:rsidP="002575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Здоровьесберегающие образовательные технологии следует признать наиболее значимыми из всех перечисленных по степени влияния на здоровье детей. Главный их отличительный признак – не место, где они реализуются, а использование психолого-педагогических приемов, методов, технологий, подходов к решению возникающих проблем.</w:t>
            </w:r>
          </w:p>
          <w:p w:rsidR="0025756A" w:rsidRPr="0025756A" w:rsidRDefault="0025756A" w:rsidP="0077650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настоящее время к здоровьесберегающим образовательным технологиям относятся технологии, которые основаны на возрастных особенностях познавательной деятельности детей, обучении на оптимальном уровне трудности (сложности), вариативности методов и форм обучения,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предоставлении информации, создании</w:t>
            </w:r>
          </w:p>
        </w:tc>
      </w:tr>
      <w:tr w:rsidR="009D4122" w:rsidRPr="0025756A" w:rsidTr="0025756A">
        <w:trPr>
          <w:tblCellSpacing w:w="0" w:type="dxa"/>
        </w:trPr>
        <w:tc>
          <w:tcPr>
            <w:tcW w:w="10206" w:type="dxa"/>
            <w:shd w:val="clear" w:color="auto" w:fill="FFFFFF"/>
            <w:vAlign w:val="center"/>
          </w:tcPr>
          <w:p w:rsidR="009D4122" w:rsidRPr="0025756A" w:rsidRDefault="009D4122" w:rsidP="009D412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756A" w:rsidRP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5756A" w:rsidRPr="0025756A" w:rsidRDefault="00193BA7" w:rsidP="00193BA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25756A" w:rsidRPr="00257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“Организации здоровьесберегающей деятельности на тренировках”:</w:t>
      </w:r>
    </w:p>
    <w:p w:rsidR="0025756A" w:rsidRP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1. Ребенок должен постоянно ощущать себя счастливым, помогите ему в этом.</w:t>
      </w:r>
    </w:p>
    <w:p w:rsidR="0025756A" w:rsidRP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2. Каждая тренировка должна оставлять в душе ребенка только положительные эмоции.</w:t>
      </w:r>
    </w:p>
    <w:p w:rsidR="0025756A" w:rsidRP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3. Дети должны испытывать ощущение комфорта, защищеннос</w:t>
      </w:r>
      <w:r w:rsidR="009D4122">
        <w:rPr>
          <w:rFonts w:ascii="Times New Roman" w:eastAsia="Times New Roman" w:hAnsi="Times New Roman" w:cs="Times New Roman"/>
          <w:color w:val="000000"/>
          <w:sz w:val="28"/>
          <w:szCs w:val="28"/>
        </w:rPr>
        <w:t>ти и, безусловно, интерес к ваши</w:t>
      </w: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м тренировкам.</w:t>
      </w:r>
    </w:p>
    <w:p w:rsidR="0025756A" w:rsidRPr="0025756A" w:rsidRDefault="0025756A" w:rsidP="0025756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не научит ни один учебник, это осваивается самостоятельно. Это ваш самостоятельный путь к мастерству. Он непрост, но наполняет смыслом жизнь тренера.</w:t>
      </w:r>
    </w:p>
    <w:p w:rsidR="0025756A" w:rsidRPr="00193BA7" w:rsidRDefault="0025756A" w:rsidP="00193BA7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B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ЛИТЕРАТУРА:</w:t>
      </w:r>
    </w:p>
    <w:p w:rsidR="0025756A" w:rsidRPr="0025756A" w:rsidRDefault="0025756A" w:rsidP="0025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Агеевец, В.У., Макаров, Г.Г. Возрождение физического, духовного и социального здоровья россиян – настоятельное требование времени // Вестник Петровской академии. – 2009. - №1 (12).</w:t>
      </w:r>
    </w:p>
    <w:p w:rsidR="0025756A" w:rsidRPr="0025756A" w:rsidRDefault="0025756A" w:rsidP="0025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Бойко, Е.С., Грачев, Ю.С. Основы здоровьесберегающей жизнедеятельности: Учебное пособие. – Брянск: Издательство БГУ, 2004.</w:t>
      </w:r>
    </w:p>
    <w:p w:rsidR="0025756A" w:rsidRPr="0025756A" w:rsidRDefault="0025756A" w:rsidP="0025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Копылов, В.А. Здоровье детей – будущее нашей страны // Вестник Петровско</w:t>
      </w:r>
      <w:r w:rsidR="009D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академии. – 2009. - № 1(12). </w:t>
      </w:r>
    </w:p>
    <w:p w:rsidR="0025756A" w:rsidRPr="0025756A" w:rsidRDefault="0025756A" w:rsidP="0025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Лебедева, И.Л. Психолого-педагогические оценки и взгляды на проблему сохранения и укрепления здоровья молодёжи // Физкультура в профилактике, лечении и реабилитации. – 2005. - №3(12</w:t>
      </w:r>
      <w:r w:rsidR="009D412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5756A" w:rsidRPr="0025756A" w:rsidRDefault="0025756A" w:rsidP="002575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56A">
        <w:rPr>
          <w:rFonts w:ascii="Times New Roman" w:eastAsia="Times New Roman" w:hAnsi="Times New Roman" w:cs="Times New Roman"/>
          <w:color w:val="000000"/>
          <w:sz w:val="28"/>
          <w:szCs w:val="28"/>
        </w:rPr>
        <w:t>Савченко, В.А., Волненко, Н.Г. Оптимизация планирования физических нагрузок с учетом психофизиологических особенностей их организма. // Физкультура в профилактике, лечении и реабилитации – 2008. - № 1(24). </w:t>
      </w:r>
    </w:p>
    <w:p w:rsidR="00895B51" w:rsidRPr="0025756A" w:rsidRDefault="00895B51" w:rsidP="00257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B51" w:rsidRPr="0025756A" w:rsidSect="00193BA7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356C"/>
    <w:multiLevelType w:val="multilevel"/>
    <w:tmpl w:val="39F0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657C7C"/>
    <w:multiLevelType w:val="hybridMultilevel"/>
    <w:tmpl w:val="FD7ACA70"/>
    <w:lvl w:ilvl="0" w:tplc="C62066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00430B"/>
    <w:multiLevelType w:val="hybridMultilevel"/>
    <w:tmpl w:val="2C30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756A"/>
    <w:rsid w:val="00193BA7"/>
    <w:rsid w:val="0025756A"/>
    <w:rsid w:val="00776508"/>
    <w:rsid w:val="00895B51"/>
    <w:rsid w:val="009466EA"/>
    <w:rsid w:val="009D4122"/>
    <w:rsid w:val="00D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6FF8"/>
  <w15:docId w15:val="{7C3A8376-CBAA-40E0-909B-1CAFF9A9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5756A"/>
    <w:rPr>
      <w:i/>
      <w:iCs/>
    </w:rPr>
  </w:style>
  <w:style w:type="character" w:styleId="a5">
    <w:name w:val="Strong"/>
    <w:basedOn w:val="a0"/>
    <w:uiPriority w:val="22"/>
    <w:qFormat/>
    <w:rsid w:val="0025756A"/>
    <w:rPr>
      <w:b/>
      <w:bCs/>
    </w:rPr>
  </w:style>
  <w:style w:type="character" w:customStyle="1" w:styleId="apple-converted-space">
    <w:name w:val="apple-converted-space"/>
    <w:basedOn w:val="a0"/>
    <w:rsid w:val="0025756A"/>
  </w:style>
  <w:style w:type="paragraph" w:styleId="a6">
    <w:name w:val="List Paragraph"/>
    <w:basedOn w:val="a"/>
    <w:uiPriority w:val="34"/>
    <w:qFormat/>
    <w:rsid w:val="0025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9</cp:revision>
  <cp:lastPrinted>2016-04-07T03:48:00Z</cp:lastPrinted>
  <dcterms:created xsi:type="dcterms:W3CDTF">2016-02-04T03:55:00Z</dcterms:created>
  <dcterms:modified xsi:type="dcterms:W3CDTF">2018-03-02T03:40:00Z</dcterms:modified>
</cp:coreProperties>
</file>